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DAA9" w14:textId="7C564767" w:rsidR="00483E51" w:rsidRPr="00483E51" w:rsidRDefault="00483E51" w:rsidP="00483E51">
      <w:pPr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</w:pPr>
      <w:r w:rsidRPr="00483E51"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  <w:lang w:eastAsia="ru-RU"/>
        </w:rPr>
        <w:t>Репертуар театра «Балтийский дом»</w:t>
      </w:r>
    </w:p>
    <w:p w14:paraId="6B8902DD" w14:textId="1D26B431" w:rsidR="00483E51" w:rsidRPr="00483E51" w:rsidRDefault="00483E51" w:rsidP="00102C73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Продолжается сотрудничество Межрегиональной организации Санкт-Петербурга и Ленинградской области Профессионального союза работников народного образования и науки Российской Федерации с театром «Балтийский дом» (Александровский парк д.4 (ст. м. «Горьковская»).</w:t>
      </w:r>
    </w:p>
    <w:p w14:paraId="1FDDB54F" w14:textId="44BBF6E3" w:rsidR="00483E51" w:rsidRPr="00483E51" w:rsidRDefault="00483E51" w:rsidP="00483E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</w:pP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Предлагается членам профсоюза посетить по льготным ценам постановки</w:t>
      </w: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 в </w:t>
      </w:r>
      <w:r w:rsidR="00102C7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сентябре</w:t>
      </w:r>
      <w:r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2023 года.</w:t>
      </w:r>
      <w:r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</w:t>
      </w: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Льготная стоимость билетов - от 2</w:t>
      </w:r>
      <w:r w:rsidR="00102C73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5</w:t>
      </w: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0 рублей.</w:t>
      </w:r>
    </w:p>
    <w:p w14:paraId="5616D00E" w14:textId="2E205EC4" w:rsidR="00483E51" w:rsidRDefault="00483E51" w:rsidP="009065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Билеты по указанным ценам можно приобрести в кассе театра «Балтийский дом» </w:t>
      </w: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за</w:t>
      </w: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 </w:t>
      </w: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1 час до начала спектакля</w:t>
      </w: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, предъявив </w:t>
      </w: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направление </w:t>
      </w: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от</w:t>
      </w:r>
      <w:r w:rsidR="0090654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Межрегиональной</w:t>
      </w:r>
      <w:r w:rsidR="0090654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</w:t>
      </w:r>
      <w:r w:rsidRPr="00483E5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организации Профсоюза. Обращаем внимание, что театр вправе остановить продажу льготных билетов на любой спектакль в зависимости от количества проданных билетов.</w:t>
      </w:r>
    </w:p>
    <w:p w14:paraId="21053B3B" w14:textId="68A44585" w:rsidR="0090654A" w:rsidRPr="00483E51" w:rsidRDefault="0090654A" w:rsidP="009065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Направление можно получить </w:t>
      </w:r>
      <w:r w:rsidRPr="0090654A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либо в самой Межрегиональной организации Профсоюза, либо в первичной профсоюзной организации вашего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 andsokolov@spbprof.ru</w:t>
      </w:r>
    </w:p>
    <w:p w14:paraId="462359DB" w14:textId="65DE1B89" w:rsidR="00483E51" w:rsidRPr="00483E51" w:rsidRDefault="00483E51" w:rsidP="0090654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483E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театра обращает внимание, что бланки театр принимает только заполненные, должна быть печать организации (!!!).</w:t>
      </w:r>
      <w:r w:rsidRPr="00483E51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483E5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Печать на бланке может быть как территориальной организации (районной), так и первичной профсоюзной организации учреждения. </w:t>
      </w:r>
    </w:p>
    <w:p w14:paraId="55A7826A" w14:textId="38323B90" w:rsidR="00483E51" w:rsidRPr="00126CD3" w:rsidRDefault="00483E51" w:rsidP="00126C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</w:pPr>
      <w:r w:rsidRPr="00483E51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Репертуар театра</w:t>
      </w:r>
      <w:r w:rsidR="0090654A" w:rsidRPr="009065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на </w:t>
      </w:r>
      <w:r w:rsidR="00AB5808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ноябрь</w:t>
      </w:r>
      <w:r w:rsidR="0090654A" w:rsidRPr="0090654A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:</w:t>
      </w:r>
    </w:p>
    <w:p w14:paraId="510915E7" w14:textId="77777777" w:rsidR="00102C73" w:rsidRPr="00102C73" w:rsidRDefault="00102C73" w:rsidP="0010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2C7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Билеты на взрослые спектакли — 250 р.</w:t>
      </w:r>
    </w:p>
    <w:p w14:paraId="649A111D" w14:textId="1EE85CCB" w:rsidR="00102C73" w:rsidRPr="00102C73" w:rsidRDefault="00102C73" w:rsidP="0010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2C7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Билеты можно приобрести в кассе театра за 1 час до начала спектакля.</w:t>
      </w:r>
    </w:p>
    <w:p w14:paraId="058F6958" w14:textId="77777777" w:rsidR="00102C73" w:rsidRPr="00102C73" w:rsidRDefault="00102C73" w:rsidP="00102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02C7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14:paraId="51DD6602" w14:textId="77777777"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B58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02.11 — Рэп-игра про Арапа и Петра 19.00</w:t>
      </w:r>
    </w:p>
    <w:p w14:paraId="359F47F9" w14:textId="77777777"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B58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03.11 — Жестокий роман 19.00</w:t>
      </w:r>
    </w:p>
    <w:p w14:paraId="3A98EEDA" w14:textId="77777777"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B58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09.11 — Зощенко 19.00</w:t>
      </w:r>
    </w:p>
    <w:p w14:paraId="18100168" w14:textId="77777777"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B58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10.11 — Укрощение строптивой 19.00</w:t>
      </w:r>
    </w:p>
    <w:p w14:paraId="3912AEF3" w14:textId="77777777"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B58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11.11 — Неплохие парни 14.00</w:t>
      </w:r>
    </w:p>
    <w:p w14:paraId="1CCE74A6" w14:textId="77777777"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B58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12.11 — Алиса в стране чудес 12.00</w:t>
      </w:r>
    </w:p>
    <w:p w14:paraId="375DCC03" w14:textId="77777777" w:rsidR="00AB5808" w:rsidRPr="00AB5808" w:rsidRDefault="00AB5808" w:rsidP="00AB58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B580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12.11 — Девчата 19.00</w:t>
      </w:r>
    </w:p>
    <w:p w14:paraId="072543C4" w14:textId="77777777" w:rsidR="00DC05A6" w:rsidRPr="00483E51" w:rsidRDefault="00DC05A6" w:rsidP="003063AC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DC05A6" w:rsidRPr="00483E51" w:rsidSect="00A046FB">
      <w:pgSz w:w="11906" w:h="16838"/>
      <w:pgMar w:top="760" w:right="720" w:bottom="440" w:left="880" w:header="0" w:footer="255" w:gutter="0"/>
      <w:cols w:space="708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5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24"/>
    <w:rsid w:val="00022DE1"/>
    <w:rsid w:val="00102C73"/>
    <w:rsid w:val="00126CD3"/>
    <w:rsid w:val="003063AC"/>
    <w:rsid w:val="00483E51"/>
    <w:rsid w:val="0055317E"/>
    <w:rsid w:val="00730D54"/>
    <w:rsid w:val="007952BC"/>
    <w:rsid w:val="00811A63"/>
    <w:rsid w:val="0090654A"/>
    <w:rsid w:val="00A046FB"/>
    <w:rsid w:val="00A45224"/>
    <w:rsid w:val="00AB5808"/>
    <w:rsid w:val="00AD7CE1"/>
    <w:rsid w:val="00AF1A6B"/>
    <w:rsid w:val="00DC05A6"/>
    <w:rsid w:val="00E136B9"/>
    <w:rsid w:val="00E31EE2"/>
    <w:rsid w:val="00F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7E81"/>
  <w15:chartTrackingRefBased/>
  <w15:docId w15:val="{C336E2A2-42A7-4352-9B51-53DF34B3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DE1"/>
    <w:rPr>
      <w:b/>
      <w:bCs/>
    </w:rPr>
  </w:style>
  <w:style w:type="character" w:styleId="a5">
    <w:name w:val="Hyperlink"/>
    <w:basedOn w:val="a0"/>
    <w:uiPriority w:val="99"/>
    <w:semiHidden/>
    <w:unhideWhenUsed/>
    <w:rsid w:val="00022DE1"/>
    <w:rPr>
      <w:color w:val="0000FF"/>
      <w:u w:val="single"/>
    </w:rPr>
  </w:style>
  <w:style w:type="paragraph" w:customStyle="1" w:styleId="msonospacingmrcssattr">
    <w:name w:val="msonospacing_mr_css_attr"/>
    <w:basedOn w:val="a"/>
    <w:rsid w:val="0002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mrcssattrmrcssattr">
    <w:name w:val="mrcssattrmrcssattr_mr_css_attr"/>
    <w:basedOn w:val="a"/>
    <w:rsid w:val="0048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rcssattrmrcssattrmrcssattrmrcssattrmrcssattrmrcssattrmrcssattrmrcssattr">
    <w:name w:val="mrcssattrmrcssattrmrcssattrmrcssattrmrcssattrmrcssattrmrcssattr_mr_css_attr"/>
    <w:basedOn w:val="a"/>
    <w:rsid w:val="00483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67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cp:keywords/>
  <dc:description/>
  <cp:lastModifiedBy>Вьюнков Сергей</cp:lastModifiedBy>
  <cp:revision>2</cp:revision>
  <dcterms:created xsi:type="dcterms:W3CDTF">2023-11-02T08:27:00Z</dcterms:created>
  <dcterms:modified xsi:type="dcterms:W3CDTF">2023-11-02T08:27:00Z</dcterms:modified>
</cp:coreProperties>
</file>